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E6AC" w14:textId="6CDD5F39" w:rsidR="00680723" w:rsidRPr="00627FA8" w:rsidRDefault="00343EBF" w:rsidP="00627FA8">
      <w:pPr>
        <w:spacing w:after="120" w:line="252" w:lineRule="auto"/>
        <w:rPr>
          <w:noProof/>
          <w:sz w:val="28"/>
          <w:szCs w:val="28"/>
          <w:lang w:val="en-US" w:eastAsia="en-US" w:bidi="ar-SA"/>
        </w:rPr>
      </w:pPr>
      <w:r w:rsidRPr="00343EBF">
        <w:rPr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7C3DB0C2" wp14:editId="65B30FDD">
            <wp:simplePos x="0" y="0"/>
            <wp:positionH relativeFrom="column">
              <wp:posOffset>-811530</wp:posOffset>
            </wp:positionH>
            <wp:positionV relativeFrom="paragraph">
              <wp:posOffset>-914400</wp:posOffset>
            </wp:positionV>
            <wp:extent cx="7456170" cy="1767840"/>
            <wp:effectExtent l="19050" t="0" r="0" b="0"/>
            <wp:wrapThrough wrapText="bothSides">
              <wp:wrapPolygon edited="0">
                <wp:start x="0" y="0"/>
                <wp:lineTo x="0" y="21311"/>
                <wp:lineTo x="21541" y="21311"/>
                <wp:lineTo x="215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 p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723">
        <w:rPr>
          <w:rFonts w:ascii="Arial" w:hAnsi="Arial" w:cs="Arial"/>
          <w:sz w:val="24"/>
          <w:szCs w:val="24"/>
        </w:rPr>
        <w:t>To,</w:t>
      </w:r>
      <w:r w:rsidR="00627FA8">
        <w:rPr>
          <w:rFonts w:ascii="Arial" w:hAnsi="Arial" w:cs="Arial"/>
          <w:sz w:val="24"/>
          <w:szCs w:val="24"/>
        </w:rPr>
        <w:t xml:space="preserve"> </w:t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  <w:t>Dated: 0</w:t>
      </w:r>
      <w:r w:rsidR="00C1097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627FA8">
        <w:rPr>
          <w:rFonts w:ascii="Arial" w:hAnsi="Arial" w:cs="Arial"/>
          <w:sz w:val="24"/>
          <w:szCs w:val="24"/>
        </w:rPr>
        <w:t>-04-2020</w:t>
      </w:r>
    </w:p>
    <w:p w14:paraId="56452448" w14:textId="021464CD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D56F6">
        <w:rPr>
          <w:rFonts w:ascii="Arial" w:hAnsi="Arial" w:cs="Arial"/>
          <w:sz w:val="24"/>
          <w:szCs w:val="24"/>
        </w:rPr>
        <w:t>mt. Nirmala Sitaraman</w:t>
      </w:r>
      <w:r>
        <w:rPr>
          <w:rFonts w:ascii="Arial" w:hAnsi="Arial" w:cs="Arial"/>
          <w:sz w:val="24"/>
          <w:szCs w:val="24"/>
        </w:rPr>
        <w:t>,</w:t>
      </w:r>
    </w:p>
    <w:p w14:paraId="358DC928" w14:textId="24D4F595" w:rsidR="00680723" w:rsidRDefault="00B97CDA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Honourable</w:t>
      </w:r>
      <w:r w:rsidR="00680723">
        <w:rPr>
          <w:rFonts w:ascii="Arial" w:hAnsi="Arial" w:cs="Arial"/>
          <w:sz w:val="24"/>
          <w:szCs w:val="24"/>
        </w:rPr>
        <w:t xml:space="preserve"> </w:t>
      </w:r>
      <w:r w:rsidR="004D56F6">
        <w:rPr>
          <w:rFonts w:ascii="Arial" w:hAnsi="Arial" w:cs="Arial"/>
          <w:sz w:val="24"/>
          <w:szCs w:val="24"/>
        </w:rPr>
        <w:t>Finance</w:t>
      </w:r>
      <w:r w:rsidR="00680723">
        <w:rPr>
          <w:rFonts w:ascii="Arial" w:hAnsi="Arial" w:cs="Arial"/>
          <w:sz w:val="24"/>
          <w:szCs w:val="24"/>
        </w:rPr>
        <w:t xml:space="preserve"> Minister,</w:t>
      </w:r>
    </w:p>
    <w:p w14:paraId="1B6AC5B2" w14:textId="77777777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of India,</w:t>
      </w:r>
    </w:p>
    <w:p w14:paraId="6A2F000C" w14:textId="77777777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Delhi. </w:t>
      </w:r>
    </w:p>
    <w:p w14:paraId="2821CA04" w14:textId="1C2A90FA" w:rsidR="00680723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Respected </w:t>
      </w:r>
      <w:r w:rsidR="004D56F6">
        <w:rPr>
          <w:rFonts w:ascii="Arial" w:hAnsi="Arial" w:cs="Arial"/>
          <w:sz w:val="24"/>
          <w:szCs w:val="24"/>
        </w:rPr>
        <w:t>Madam</w:t>
      </w:r>
      <w:r>
        <w:rPr>
          <w:rFonts w:ascii="Arial" w:hAnsi="Arial" w:cs="Arial"/>
          <w:sz w:val="24"/>
          <w:szCs w:val="24"/>
        </w:rPr>
        <w:t>,</w:t>
      </w:r>
    </w:p>
    <w:p w14:paraId="09EF90AD" w14:textId="77777777" w:rsidR="003F0578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Sub: COVID 19- Problems </w:t>
      </w:r>
      <w:r w:rsidR="003F0578">
        <w:rPr>
          <w:rFonts w:ascii="Arial" w:hAnsi="Arial" w:cs="Arial"/>
          <w:sz w:val="24"/>
          <w:szCs w:val="24"/>
        </w:rPr>
        <w:t xml:space="preserve">of Transport vehicle owners </w:t>
      </w:r>
      <w:r>
        <w:rPr>
          <w:rFonts w:ascii="Arial" w:hAnsi="Arial" w:cs="Arial"/>
          <w:sz w:val="24"/>
          <w:szCs w:val="24"/>
        </w:rPr>
        <w:t>during Lockdown</w:t>
      </w:r>
      <w:r w:rsidR="003F0578">
        <w:rPr>
          <w:rFonts w:ascii="Arial" w:hAnsi="Arial" w:cs="Arial"/>
          <w:sz w:val="24"/>
          <w:szCs w:val="24"/>
        </w:rPr>
        <w:t xml:space="preserve"> &amp;</w:t>
      </w:r>
    </w:p>
    <w:p w14:paraId="334FC662" w14:textId="1A9B9984" w:rsidR="00680723" w:rsidRDefault="003F0578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COVID 19-</w:t>
      </w:r>
      <w:r w:rsidR="00680723">
        <w:rPr>
          <w:rFonts w:ascii="Arial" w:hAnsi="Arial" w:cs="Arial"/>
          <w:sz w:val="24"/>
          <w:szCs w:val="24"/>
        </w:rPr>
        <w:t xml:space="preserve"> Request for</w:t>
      </w:r>
      <w:r>
        <w:rPr>
          <w:rFonts w:ascii="Arial" w:hAnsi="Arial" w:cs="Arial"/>
          <w:sz w:val="24"/>
          <w:szCs w:val="24"/>
        </w:rPr>
        <w:t xml:space="preserve"> your intervention and for necessary</w:t>
      </w:r>
      <w:r w:rsidR="00196594">
        <w:rPr>
          <w:rFonts w:ascii="Arial" w:hAnsi="Arial" w:cs="Arial"/>
          <w:sz w:val="24"/>
          <w:szCs w:val="24"/>
        </w:rPr>
        <w:t xml:space="preserve"> orders.</w:t>
      </w:r>
    </w:p>
    <w:p w14:paraId="167A69A8" w14:textId="4CBC300E" w:rsidR="00680723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627FA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B3FA9B" w14:textId="401891BF" w:rsidR="004D56F6" w:rsidRDefault="004D56F6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draw your attention to your announcement with regard to moratorium on borrowings</w:t>
      </w:r>
      <w:r w:rsidR="00B7700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ue to COVID 19</w:t>
      </w:r>
      <w:r w:rsidR="00964997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lockdown</w:t>
      </w:r>
      <w:r w:rsidR="00EC1F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1F8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our authority has rightly taken a decision</w:t>
      </w:r>
      <w:r w:rsidR="00196594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payment of EMIs on borrowings </w:t>
      </w:r>
      <w:r w:rsidR="00B7700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be differed till June 2020.</w:t>
      </w:r>
    </w:p>
    <w:p w14:paraId="449DD34A" w14:textId="3BB6D09D" w:rsidR="003A7A1C" w:rsidRDefault="004D56F6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bring to your notice that almost 90% of s</w:t>
      </w:r>
      <w:r w:rsidR="00964997">
        <w:rPr>
          <w:rFonts w:ascii="Arial" w:hAnsi="Arial" w:cs="Arial"/>
          <w:sz w:val="24"/>
          <w:szCs w:val="24"/>
        </w:rPr>
        <w:t>mall</w:t>
      </w:r>
      <w:r>
        <w:rPr>
          <w:rFonts w:ascii="Arial" w:hAnsi="Arial" w:cs="Arial"/>
          <w:sz w:val="24"/>
          <w:szCs w:val="24"/>
        </w:rPr>
        <w:t xml:space="preserve"> Commercial vehicle owners like Auto Rickshaw, Taxi, Truck</w:t>
      </w:r>
      <w:r w:rsidR="00196594">
        <w:rPr>
          <w:rFonts w:ascii="Arial" w:hAnsi="Arial" w:cs="Arial"/>
          <w:sz w:val="24"/>
          <w:szCs w:val="24"/>
        </w:rPr>
        <w:t xml:space="preserve"> are </w:t>
      </w:r>
      <w:r w:rsidR="00964997">
        <w:rPr>
          <w:rFonts w:ascii="Arial" w:hAnsi="Arial" w:cs="Arial"/>
          <w:sz w:val="24"/>
          <w:szCs w:val="24"/>
        </w:rPr>
        <w:t>either owners of one or two vehicle</w:t>
      </w:r>
      <w:r w:rsidR="00B77006">
        <w:rPr>
          <w:rFonts w:ascii="Arial" w:hAnsi="Arial" w:cs="Arial"/>
          <w:sz w:val="24"/>
          <w:szCs w:val="24"/>
        </w:rPr>
        <w:t>s</w:t>
      </w:r>
      <w:r w:rsidR="00964997">
        <w:rPr>
          <w:rFonts w:ascii="Arial" w:hAnsi="Arial" w:cs="Arial"/>
          <w:sz w:val="24"/>
          <w:szCs w:val="24"/>
        </w:rPr>
        <w:t>. Most of them</w:t>
      </w:r>
      <w:r>
        <w:rPr>
          <w:rFonts w:ascii="Arial" w:hAnsi="Arial" w:cs="Arial"/>
          <w:sz w:val="24"/>
          <w:szCs w:val="24"/>
        </w:rPr>
        <w:t xml:space="preserve"> have borrowed from Private Financial institutions</w:t>
      </w:r>
      <w:r w:rsidR="00196594">
        <w:rPr>
          <w:rFonts w:ascii="Arial" w:hAnsi="Arial" w:cs="Arial"/>
          <w:sz w:val="24"/>
          <w:szCs w:val="24"/>
        </w:rPr>
        <w:t xml:space="preserve"> for the purchase of vehicles</w:t>
      </w:r>
      <w:r>
        <w:rPr>
          <w:rFonts w:ascii="Arial" w:hAnsi="Arial" w:cs="Arial"/>
          <w:sz w:val="24"/>
          <w:szCs w:val="24"/>
        </w:rPr>
        <w:t xml:space="preserve">. But the Private Financial Institutions are </w:t>
      </w:r>
      <w:r w:rsidR="00B77006">
        <w:rPr>
          <w:rFonts w:ascii="Arial" w:hAnsi="Arial" w:cs="Arial"/>
          <w:sz w:val="24"/>
          <w:szCs w:val="24"/>
        </w:rPr>
        <w:t xml:space="preserve">insisting </w:t>
      </w:r>
      <w:r>
        <w:rPr>
          <w:rFonts w:ascii="Arial" w:hAnsi="Arial" w:cs="Arial"/>
          <w:sz w:val="24"/>
          <w:szCs w:val="24"/>
        </w:rPr>
        <w:t xml:space="preserve">for regular payment of EMIs </w:t>
      </w:r>
      <w:r w:rsidR="00964997">
        <w:rPr>
          <w:rFonts w:ascii="Arial" w:hAnsi="Arial" w:cs="Arial"/>
          <w:sz w:val="24"/>
          <w:szCs w:val="24"/>
        </w:rPr>
        <w:t xml:space="preserve">saying </w:t>
      </w:r>
      <w:r>
        <w:rPr>
          <w:rFonts w:ascii="Arial" w:hAnsi="Arial" w:cs="Arial"/>
          <w:sz w:val="24"/>
          <w:szCs w:val="24"/>
        </w:rPr>
        <w:t>that the decision of the Finance Minister is only for Public Sector Financial institutions</w:t>
      </w:r>
      <w:r w:rsidR="003A7A1C">
        <w:rPr>
          <w:rFonts w:ascii="Arial" w:hAnsi="Arial" w:cs="Arial"/>
          <w:sz w:val="24"/>
          <w:szCs w:val="24"/>
        </w:rPr>
        <w:t xml:space="preserve"> and</w:t>
      </w:r>
      <w:r w:rsidR="00B77006">
        <w:rPr>
          <w:rFonts w:ascii="Arial" w:hAnsi="Arial" w:cs="Arial"/>
          <w:sz w:val="24"/>
          <w:szCs w:val="24"/>
        </w:rPr>
        <w:t xml:space="preserve"> </w:t>
      </w:r>
      <w:r w:rsidR="00964997">
        <w:rPr>
          <w:rFonts w:ascii="Arial" w:hAnsi="Arial" w:cs="Arial"/>
          <w:sz w:val="24"/>
          <w:szCs w:val="24"/>
        </w:rPr>
        <w:t xml:space="preserve">it is not binding </w:t>
      </w:r>
      <w:r w:rsidR="00B77006">
        <w:rPr>
          <w:rFonts w:ascii="Arial" w:hAnsi="Arial" w:cs="Arial"/>
          <w:sz w:val="24"/>
          <w:szCs w:val="24"/>
        </w:rPr>
        <w:t>on</w:t>
      </w:r>
      <w:r w:rsidR="003A7A1C">
        <w:rPr>
          <w:rFonts w:ascii="Arial" w:hAnsi="Arial" w:cs="Arial"/>
          <w:sz w:val="24"/>
          <w:szCs w:val="24"/>
        </w:rPr>
        <w:t xml:space="preserve"> Private Financial institutions. This has become a serious problem as the vehicle owners </w:t>
      </w:r>
      <w:r w:rsidR="00B77006">
        <w:rPr>
          <w:rFonts w:ascii="Arial" w:hAnsi="Arial" w:cs="Arial"/>
          <w:sz w:val="24"/>
          <w:szCs w:val="24"/>
        </w:rPr>
        <w:t>cannot</w:t>
      </w:r>
      <w:r w:rsidR="003A7A1C">
        <w:rPr>
          <w:rFonts w:ascii="Arial" w:hAnsi="Arial" w:cs="Arial"/>
          <w:sz w:val="24"/>
          <w:szCs w:val="24"/>
        </w:rPr>
        <w:t xml:space="preserve"> operate </w:t>
      </w:r>
      <w:r w:rsidR="00964997">
        <w:rPr>
          <w:rFonts w:ascii="Arial" w:hAnsi="Arial" w:cs="Arial"/>
          <w:sz w:val="24"/>
          <w:szCs w:val="24"/>
        </w:rPr>
        <w:t xml:space="preserve">their vehicles </w:t>
      </w:r>
      <w:r w:rsidR="003A7A1C">
        <w:rPr>
          <w:rFonts w:ascii="Arial" w:hAnsi="Arial" w:cs="Arial"/>
          <w:sz w:val="24"/>
          <w:szCs w:val="24"/>
        </w:rPr>
        <w:t xml:space="preserve">due to complete lock down and even before the lockdown also the movement of public has </w:t>
      </w:r>
      <w:r w:rsidR="00196594">
        <w:rPr>
          <w:rFonts w:ascii="Arial" w:hAnsi="Arial" w:cs="Arial"/>
          <w:sz w:val="24"/>
          <w:szCs w:val="24"/>
        </w:rPr>
        <w:t>fallen</w:t>
      </w:r>
      <w:r w:rsidR="003A7A1C">
        <w:rPr>
          <w:rFonts w:ascii="Arial" w:hAnsi="Arial" w:cs="Arial"/>
          <w:sz w:val="24"/>
          <w:szCs w:val="24"/>
        </w:rPr>
        <w:t xml:space="preserve"> drastically due to COVID 19. At this juncture the petty owners are unable to pay the EMIs till the normalcy is restored.</w:t>
      </w:r>
    </w:p>
    <w:p w14:paraId="06EBC5BB" w14:textId="2F97C444" w:rsidR="003A7A1C" w:rsidRDefault="003A7A1C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Hence it is requested to issue necessary instructions clarifying that the moratorium </w:t>
      </w:r>
      <w:r w:rsidR="00B77006">
        <w:rPr>
          <w:rFonts w:ascii="Arial" w:hAnsi="Arial" w:cs="Arial"/>
          <w:sz w:val="24"/>
          <w:szCs w:val="24"/>
        </w:rPr>
        <w:t>is binding on</w:t>
      </w:r>
      <w:r>
        <w:rPr>
          <w:rFonts w:ascii="Arial" w:hAnsi="Arial" w:cs="Arial"/>
          <w:sz w:val="24"/>
          <w:szCs w:val="24"/>
        </w:rPr>
        <w:t xml:space="preserve"> Private Financial institutions also.</w:t>
      </w:r>
    </w:p>
    <w:p w14:paraId="502EC0F9" w14:textId="051B8956" w:rsidR="003A7A1C" w:rsidRDefault="003A7A1C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even the Public Sector Financial institutions are saying that interest for the moratorium period shall also be paid along with the EMIs later. This </w:t>
      </w:r>
      <w:r w:rsidR="00196594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also </w:t>
      </w:r>
      <w:r w:rsidR="00196594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a h</w:t>
      </w:r>
      <w:r w:rsidR="00196594">
        <w:rPr>
          <w:rFonts w:ascii="Arial" w:hAnsi="Arial" w:cs="Arial"/>
          <w:sz w:val="24"/>
          <w:szCs w:val="24"/>
        </w:rPr>
        <w:t>eavy</w:t>
      </w:r>
      <w:r>
        <w:rPr>
          <w:rFonts w:ascii="Arial" w:hAnsi="Arial" w:cs="Arial"/>
          <w:sz w:val="24"/>
          <w:szCs w:val="24"/>
        </w:rPr>
        <w:t xml:space="preserve"> burden </w:t>
      </w:r>
      <w:r w:rsidR="00196594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petty vehicle owners. Hence you are requested to issue necessary instructions that interest for the moratorium period shall not be collected.</w:t>
      </w:r>
    </w:p>
    <w:p w14:paraId="7810E8CC" w14:textId="77777777" w:rsidR="00D96A10" w:rsidRDefault="003A7A1C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serious problem i</w:t>
      </w:r>
      <w:r w:rsidR="001965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</w:t>
      </w:r>
      <w:r w:rsidR="00167997">
        <w:rPr>
          <w:rFonts w:ascii="Arial" w:hAnsi="Arial" w:cs="Arial"/>
          <w:sz w:val="24"/>
          <w:szCs w:val="24"/>
        </w:rPr>
        <w:t>the payment of quarterly tax for the trucks. All most all the truckers have already paid the quarterly tax in the month of March for the quarter starting from 1</w:t>
      </w:r>
      <w:r w:rsidR="00167997" w:rsidRPr="00167997">
        <w:rPr>
          <w:rFonts w:ascii="Arial" w:hAnsi="Arial" w:cs="Arial"/>
          <w:sz w:val="24"/>
          <w:szCs w:val="24"/>
          <w:vertAlign w:val="superscript"/>
        </w:rPr>
        <w:t>st</w:t>
      </w:r>
      <w:r w:rsidR="00167997">
        <w:rPr>
          <w:rFonts w:ascii="Arial" w:hAnsi="Arial" w:cs="Arial"/>
          <w:sz w:val="24"/>
          <w:szCs w:val="24"/>
        </w:rPr>
        <w:t xml:space="preserve"> April. </w:t>
      </w:r>
      <w:r w:rsidR="00B77006">
        <w:rPr>
          <w:rFonts w:ascii="Arial" w:hAnsi="Arial" w:cs="Arial"/>
          <w:sz w:val="24"/>
          <w:szCs w:val="24"/>
        </w:rPr>
        <w:t>But f</w:t>
      </w:r>
      <w:r w:rsidR="00167997">
        <w:rPr>
          <w:rFonts w:ascii="Arial" w:hAnsi="Arial" w:cs="Arial"/>
          <w:sz w:val="24"/>
          <w:szCs w:val="24"/>
        </w:rPr>
        <w:t>rom 25</w:t>
      </w:r>
      <w:r w:rsidR="00167997" w:rsidRPr="00167997">
        <w:rPr>
          <w:rFonts w:ascii="Arial" w:hAnsi="Arial" w:cs="Arial"/>
          <w:sz w:val="24"/>
          <w:szCs w:val="24"/>
          <w:vertAlign w:val="superscript"/>
        </w:rPr>
        <w:t>th</w:t>
      </w:r>
      <w:r w:rsidR="00167997">
        <w:rPr>
          <w:rFonts w:ascii="Arial" w:hAnsi="Arial" w:cs="Arial"/>
          <w:sz w:val="24"/>
          <w:szCs w:val="24"/>
        </w:rPr>
        <w:t xml:space="preserve"> March</w:t>
      </w:r>
      <w:r w:rsidR="00B77006">
        <w:rPr>
          <w:rFonts w:ascii="Arial" w:hAnsi="Arial" w:cs="Arial"/>
          <w:sz w:val="24"/>
          <w:szCs w:val="24"/>
        </w:rPr>
        <w:t xml:space="preserve"> itself</w:t>
      </w:r>
      <w:r w:rsidR="00167997">
        <w:rPr>
          <w:rFonts w:ascii="Arial" w:hAnsi="Arial" w:cs="Arial"/>
          <w:sz w:val="24"/>
          <w:szCs w:val="24"/>
        </w:rPr>
        <w:t xml:space="preserve"> complete lockdown is imposed. Even before that also the business was badly affected due to COVID 19 and it may take </w:t>
      </w:r>
      <w:r w:rsidR="00B77006">
        <w:rPr>
          <w:rFonts w:ascii="Arial" w:hAnsi="Arial" w:cs="Arial"/>
          <w:sz w:val="24"/>
          <w:szCs w:val="24"/>
        </w:rPr>
        <w:t>even more longer period</w:t>
      </w:r>
      <w:r w:rsidR="00167997">
        <w:rPr>
          <w:rFonts w:ascii="Arial" w:hAnsi="Arial" w:cs="Arial"/>
          <w:sz w:val="24"/>
          <w:szCs w:val="24"/>
        </w:rPr>
        <w:t xml:space="preserve"> for restoration of normalcy.</w:t>
      </w:r>
      <w:r w:rsidR="00196594">
        <w:rPr>
          <w:rFonts w:ascii="Arial" w:hAnsi="Arial" w:cs="Arial"/>
          <w:sz w:val="24"/>
          <w:szCs w:val="24"/>
        </w:rPr>
        <w:t xml:space="preserve"> </w:t>
      </w:r>
    </w:p>
    <w:p w14:paraId="7883B336" w14:textId="27C6289D" w:rsidR="00167997" w:rsidRDefault="00196594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</w:t>
      </w:r>
      <w:r w:rsidR="00EC1F80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>states the Auto Rickshaws are exempted from M.V.</w:t>
      </w:r>
      <w:r w:rsidR="00EC1F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Tax. But in many states, it is being levied either quarterly or yearly. For </w:t>
      </w:r>
      <w:r w:rsidR="00EC1F80">
        <w:rPr>
          <w:rFonts w:ascii="Arial" w:hAnsi="Arial" w:cs="Arial"/>
          <w:sz w:val="24"/>
          <w:szCs w:val="24"/>
        </w:rPr>
        <w:t>the Taxi</w:t>
      </w:r>
      <w:r w:rsidR="00B77006">
        <w:rPr>
          <w:rFonts w:ascii="Arial" w:hAnsi="Arial" w:cs="Arial"/>
          <w:sz w:val="24"/>
          <w:szCs w:val="24"/>
        </w:rPr>
        <w:t>e</w:t>
      </w:r>
      <w:r w:rsidR="00EC1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there is no exemption </w:t>
      </w:r>
      <w:r w:rsidR="00EC1F80">
        <w:rPr>
          <w:rFonts w:ascii="Arial" w:hAnsi="Arial" w:cs="Arial"/>
          <w:sz w:val="24"/>
          <w:szCs w:val="24"/>
        </w:rPr>
        <w:t>from M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V.Tax</w:t>
      </w:r>
      <w:proofErr w:type="gramEnd"/>
    </w:p>
    <w:p w14:paraId="08BA76E8" w14:textId="677A2018" w:rsidR="003A7A1C" w:rsidRDefault="00167997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 fact that the issue of M.</w:t>
      </w:r>
      <w:proofErr w:type="gramStart"/>
      <w:r>
        <w:rPr>
          <w:rFonts w:ascii="Arial" w:hAnsi="Arial" w:cs="Arial"/>
          <w:sz w:val="24"/>
          <w:szCs w:val="24"/>
        </w:rPr>
        <w:t>V.Tax</w:t>
      </w:r>
      <w:proofErr w:type="gramEnd"/>
      <w:r>
        <w:rPr>
          <w:rFonts w:ascii="Arial" w:hAnsi="Arial" w:cs="Arial"/>
          <w:sz w:val="24"/>
          <w:szCs w:val="24"/>
        </w:rPr>
        <w:t xml:space="preserve"> is vested with the State Governments. But the current </w:t>
      </w:r>
      <w:r w:rsidR="00B77006">
        <w:rPr>
          <w:rFonts w:ascii="Arial" w:hAnsi="Arial" w:cs="Arial"/>
          <w:sz w:val="24"/>
          <w:szCs w:val="24"/>
        </w:rPr>
        <w:t xml:space="preserve">challenges are to </w:t>
      </w:r>
      <w:r w:rsidR="00D96A10">
        <w:rPr>
          <w:rFonts w:ascii="Arial" w:hAnsi="Arial" w:cs="Arial"/>
          <w:sz w:val="24"/>
          <w:szCs w:val="24"/>
        </w:rPr>
        <w:t>addressed at</w:t>
      </w:r>
      <w:r>
        <w:rPr>
          <w:rFonts w:ascii="Arial" w:hAnsi="Arial" w:cs="Arial"/>
          <w:sz w:val="24"/>
          <w:szCs w:val="24"/>
        </w:rPr>
        <w:t xml:space="preserve"> national level.</w:t>
      </w:r>
    </w:p>
    <w:p w14:paraId="3674CFDA" w14:textId="532E19AD" w:rsidR="003F0578" w:rsidRDefault="00167997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Hence your good self is requested to direct the state Governments to </w:t>
      </w:r>
      <w:r w:rsidR="003F0578">
        <w:rPr>
          <w:rFonts w:ascii="Arial" w:hAnsi="Arial" w:cs="Arial"/>
          <w:sz w:val="24"/>
          <w:szCs w:val="24"/>
        </w:rPr>
        <w:t>treat</w:t>
      </w:r>
      <w:r>
        <w:rPr>
          <w:rFonts w:ascii="Arial" w:hAnsi="Arial" w:cs="Arial"/>
          <w:sz w:val="24"/>
          <w:szCs w:val="24"/>
        </w:rPr>
        <w:t xml:space="preserve"> the quarterly tax already paid for the quarter April – June </w:t>
      </w:r>
      <w:r w:rsidR="003F0578">
        <w:rPr>
          <w:rFonts w:ascii="Arial" w:hAnsi="Arial" w:cs="Arial"/>
          <w:sz w:val="24"/>
          <w:szCs w:val="24"/>
        </w:rPr>
        <w:t>as paid for</w:t>
      </w:r>
      <w:r>
        <w:rPr>
          <w:rFonts w:ascii="Arial" w:hAnsi="Arial" w:cs="Arial"/>
          <w:sz w:val="24"/>
          <w:szCs w:val="24"/>
        </w:rPr>
        <w:t xml:space="preserve"> the next quarter ie July-</w:t>
      </w:r>
      <w:r w:rsidR="003F0578">
        <w:rPr>
          <w:rFonts w:ascii="Arial" w:hAnsi="Arial" w:cs="Arial"/>
          <w:sz w:val="24"/>
          <w:szCs w:val="24"/>
        </w:rPr>
        <w:t xml:space="preserve">September. Further, the quarterly tax for January -March which was already paid shall be adjusted against the </w:t>
      </w:r>
      <w:r w:rsidR="00EC1F80">
        <w:rPr>
          <w:rFonts w:ascii="Arial" w:hAnsi="Arial" w:cs="Arial"/>
          <w:sz w:val="24"/>
          <w:szCs w:val="24"/>
        </w:rPr>
        <w:t>Octo</w:t>
      </w:r>
      <w:r w:rsidR="003F0578">
        <w:rPr>
          <w:rFonts w:ascii="Arial" w:hAnsi="Arial" w:cs="Arial"/>
          <w:sz w:val="24"/>
          <w:szCs w:val="24"/>
        </w:rPr>
        <w:t>ber-</w:t>
      </w:r>
      <w:r w:rsidR="00EC1F80">
        <w:rPr>
          <w:rFonts w:ascii="Arial" w:hAnsi="Arial" w:cs="Arial"/>
          <w:sz w:val="24"/>
          <w:szCs w:val="24"/>
        </w:rPr>
        <w:t>Dec</w:t>
      </w:r>
      <w:r w:rsidR="003F0578">
        <w:rPr>
          <w:rFonts w:ascii="Arial" w:hAnsi="Arial" w:cs="Arial"/>
          <w:sz w:val="24"/>
          <w:szCs w:val="24"/>
        </w:rPr>
        <w:t>ember quarter</w:t>
      </w:r>
      <w:r w:rsidR="00F64C91">
        <w:rPr>
          <w:rFonts w:ascii="Arial" w:hAnsi="Arial" w:cs="Arial"/>
          <w:sz w:val="24"/>
          <w:szCs w:val="24"/>
        </w:rPr>
        <w:t xml:space="preserve"> in case of Trucks. For Auto Rickshaws and Taxi</w:t>
      </w:r>
      <w:r w:rsidR="00D96A10">
        <w:rPr>
          <w:rFonts w:ascii="Arial" w:hAnsi="Arial" w:cs="Arial"/>
          <w:sz w:val="24"/>
          <w:szCs w:val="24"/>
        </w:rPr>
        <w:t>e</w:t>
      </w:r>
      <w:r w:rsidR="00F64C91">
        <w:rPr>
          <w:rFonts w:ascii="Arial" w:hAnsi="Arial" w:cs="Arial"/>
          <w:sz w:val="24"/>
          <w:szCs w:val="24"/>
        </w:rPr>
        <w:t xml:space="preserve">s </w:t>
      </w:r>
      <w:r w:rsidR="00EC1F80">
        <w:rPr>
          <w:rFonts w:ascii="Arial" w:hAnsi="Arial" w:cs="Arial"/>
          <w:sz w:val="24"/>
          <w:szCs w:val="24"/>
        </w:rPr>
        <w:t>also,</w:t>
      </w:r>
      <w:r w:rsidR="00F64C91">
        <w:rPr>
          <w:rFonts w:ascii="Arial" w:hAnsi="Arial" w:cs="Arial"/>
          <w:sz w:val="24"/>
          <w:szCs w:val="24"/>
        </w:rPr>
        <w:t xml:space="preserve"> the same relaxation shall be allowed as per the taxation system.</w:t>
      </w:r>
    </w:p>
    <w:p w14:paraId="28A06DFF" w14:textId="5D0D7BBF" w:rsidR="00167997" w:rsidRDefault="003F0578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humbly requested to consider the above issues and necessary instructions may be issued accordingly. </w:t>
      </w:r>
      <w:r w:rsidR="00167997">
        <w:rPr>
          <w:rFonts w:ascii="Arial" w:hAnsi="Arial" w:cs="Arial"/>
          <w:sz w:val="24"/>
          <w:szCs w:val="24"/>
        </w:rPr>
        <w:t xml:space="preserve"> </w:t>
      </w:r>
    </w:p>
    <w:p w14:paraId="3B665D01" w14:textId="46E49A29" w:rsidR="00680723" w:rsidRDefault="003A7A1C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56F6">
        <w:rPr>
          <w:rFonts w:ascii="Arial" w:hAnsi="Arial" w:cs="Arial"/>
          <w:sz w:val="24"/>
          <w:szCs w:val="24"/>
        </w:rPr>
        <w:t xml:space="preserve"> </w:t>
      </w:r>
      <w:r w:rsidR="00167997">
        <w:rPr>
          <w:rFonts w:ascii="Arial" w:hAnsi="Arial" w:cs="Arial"/>
          <w:sz w:val="24"/>
          <w:szCs w:val="24"/>
        </w:rPr>
        <w:t xml:space="preserve"> </w:t>
      </w:r>
    </w:p>
    <w:p w14:paraId="762518B7" w14:textId="1BDE4EF2" w:rsidR="004E7648" w:rsidRPr="0051086D" w:rsidRDefault="00680723" w:rsidP="001C5A66">
      <w:pPr>
        <w:spacing w:after="120" w:line="252" w:lineRule="auto"/>
        <w:rPr>
          <w:noProof/>
          <w:sz w:val="28"/>
          <w:szCs w:val="28"/>
          <w:lang w:val="en-US" w:eastAsia="en-US" w:bidi="ar-SA"/>
        </w:rPr>
      </w:pPr>
      <w:r>
        <w:rPr>
          <w:noProof/>
          <w:sz w:val="40"/>
          <w:szCs w:val="40"/>
          <w:lang w:val="en-US" w:eastAsia="en-US" w:bidi="ar-SA"/>
        </w:rPr>
        <w:t xml:space="preserve">                                                                      </w:t>
      </w:r>
      <w:r w:rsidR="004E7648">
        <w:rPr>
          <w:noProof/>
        </w:rPr>
        <w:drawing>
          <wp:inline distT="0" distB="0" distL="0" distR="0" wp14:anchorId="45086A54" wp14:editId="6EE3EE75">
            <wp:extent cx="1460500" cy="38100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0F7BF" w14:textId="5D54C01C" w:rsidR="00153A83" w:rsidRDefault="004E7648" w:rsidP="004E7648">
      <w:pPr>
        <w:spacing w:after="120" w:line="252" w:lineRule="auto"/>
        <w:ind w:left="5760" w:firstLine="720"/>
        <w:rPr>
          <w:rFonts w:cs="Aharoni"/>
          <w:noProof/>
          <w:sz w:val="28"/>
          <w:szCs w:val="28"/>
          <w:lang w:val="en-US" w:eastAsia="en-US" w:bidi="ar-SA"/>
        </w:rPr>
      </w:pPr>
      <w:r>
        <w:rPr>
          <w:rFonts w:cs="Aharoni"/>
          <w:noProof/>
          <w:sz w:val="28"/>
          <w:szCs w:val="28"/>
          <w:lang w:val="en-US" w:eastAsia="en-US" w:bidi="ar-SA"/>
        </w:rPr>
        <w:t xml:space="preserve"> </w:t>
      </w:r>
      <w:r w:rsidR="00153A83">
        <w:rPr>
          <w:rFonts w:cs="Aharoni"/>
          <w:noProof/>
          <w:sz w:val="28"/>
          <w:szCs w:val="28"/>
          <w:lang w:val="en-US" w:eastAsia="en-US" w:bidi="ar-SA"/>
        </w:rPr>
        <w:t>(K.K.DIVAKARAN)</w:t>
      </w:r>
    </w:p>
    <w:p w14:paraId="3C64A5E9" w14:textId="0B86CB99" w:rsidR="0077026A" w:rsidRPr="002545D6" w:rsidRDefault="00153A83" w:rsidP="0077026A">
      <w:pPr>
        <w:spacing w:after="120" w:line="252" w:lineRule="auto"/>
        <w:rPr>
          <w:rFonts w:cs="Aharoni"/>
          <w:noProof/>
          <w:sz w:val="28"/>
          <w:szCs w:val="28"/>
          <w:lang w:val="en-US" w:eastAsia="en-US" w:bidi="ar-SA"/>
        </w:rPr>
      </w:pP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  <w:t>General Secretary</w:t>
      </w:r>
    </w:p>
    <w:sectPr w:rsidR="0077026A" w:rsidRPr="002545D6" w:rsidSect="00497096">
      <w:pgSz w:w="12240" w:h="15840"/>
      <w:pgMar w:top="144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240E"/>
    <w:multiLevelType w:val="hybridMultilevel"/>
    <w:tmpl w:val="29642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2E"/>
    <w:rsid w:val="00044585"/>
    <w:rsid w:val="00044E5C"/>
    <w:rsid w:val="0007496B"/>
    <w:rsid w:val="00080932"/>
    <w:rsid w:val="00097AA7"/>
    <w:rsid w:val="000B7371"/>
    <w:rsid w:val="000C035E"/>
    <w:rsid w:val="000E065F"/>
    <w:rsid w:val="000E726F"/>
    <w:rsid w:val="00136321"/>
    <w:rsid w:val="00144860"/>
    <w:rsid w:val="00153A83"/>
    <w:rsid w:val="00154A93"/>
    <w:rsid w:val="00165263"/>
    <w:rsid w:val="00167997"/>
    <w:rsid w:val="001726D8"/>
    <w:rsid w:val="0018211B"/>
    <w:rsid w:val="001962A6"/>
    <w:rsid w:val="00196594"/>
    <w:rsid w:val="001966DD"/>
    <w:rsid w:val="001C185B"/>
    <w:rsid w:val="001C5A66"/>
    <w:rsid w:val="001D0C6A"/>
    <w:rsid w:val="001E4D2B"/>
    <w:rsid w:val="001F1888"/>
    <w:rsid w:val="002545D6"/>
    <w:rsid w:val="002562FE"/>
    <w:rsid w:val="00271167"/>
    <w:rsid w:val="002B72FC"/>
    <w:rsid w:val="002D272D"/>
    <w:rsid w:val="002D3DE7"/>
    <w:rsid w:val="002F722D"/>
    <w:rsid w:val="00331BD1"/>
    <w:rsid w:val="00343EBF"/>
    <w:rsid w:val="00347218"/>
    <w:rsid w:val="00391D54"/>
    <w:rsid w:val="003A2088"/>
    <w:rsid w:val="003A293A"/>
    <w:rsid w:val="003A7A1C"/>
    <w:rsid w:val="003B04F2"/>
    <w:rsid w:val="003D2A19"/>
    <w:rsid w:val="003F0578"/>
    <w:rsid w:val="00410392"/>
    <w:rsid w:val="00447018"/>
    <w:rsid w:val="00497096"/>
    <w:rsid w:val="004D56F6"/>
    <w:rsid w:val="004E7648"/>
    <w:rsid w:val="0051086D"/>
    <w:rsid w:val="00553E9E"/>
    <w:rsid w:val="005B29F7"/>
    <w:rsid w:val="005F1ACA"/>
    <w:rsid w:val="005F1BD0"/>
    <w:rsid w:val="00602A25"/>
    <w:rsid w:val="00603FD1"/>
    <w:rsid w:val="006066B4"/>
    <w:rsid w:val="00614FB6"/>
    <w:rsid w:val="00627FA8"/>
    <w:rsid w:val="0064443B"/>
    <w:rsid w:val="00657ED7"/>
    <w:rsid w:val="00680723"/>
    <w:rsid w:val="006A69E9"/>
    <w:rsid w:val="006B0265"/>
    <w:rsid w:val="00704437"/>
    <w:rsid w:val="00723287"/>
    <w:rsid w:val="00744B15"/>
    <w:rsid w:val="0077026A"/>
    <w:rsid w:val="00772C9D"/>
    <w:rsid w:val="00783556"/>
    <w:rsid w:val="007A3B19"/>
    <w:rsid w:val="00802798"/>
    <w:rsid w:val="00807814"/>
    <w:rsid w:val="008429E4"/>
    <w:rsid w:val="008922C7"/>
    <w:rsid w:val="00896795"/>
    <w:rsid w:val="008A0688"/>
    <w:rsid w:val="008C56F0"/>
    <w:rsid w:val="008F7187"/>
    <w:rsid w:val="00901638"/>
    <w:rsid w:val="00910A51"/>
    <w:rsid w:val="00937F2A"/>
    <w:rsid w:val="00946824"/>
    <w:rsid w:val="00964997"/>
    <w:rsid w:val="0098181B"/>
    <w:rsid w:val="009E4830"/>
    <w:rsid w:val="00A01909"/>
    <w:rsid w:val="00A107CF"/>
    <w:rsid w:val="00A45328"/>
    <w:rsid w:val="00A672E1"/>
    <w:rsid w:val="00A9426F"/>
    <w:rsid w:val="00A94F71"/>
    <w:rsid w:val="00AB70A3"/>
    <w:rsid w:val="00B202F3"/>
    <w:rsid w:val="00B2656B"/>
    <w:rsid w:val="00B30B14"/>
    <w:rsid w:val="00B4437C"/>
    <w:rsid w:val="00B77006"/>
    <w:rsid w:val="00B97CDA"/>
    <w:rsid w:val="00BC0AF6"/>
    <w:rsid w:val="00BE68E2"/>
    <w:rsid w:val="00BF2D45"/>
    <w:rsid w:val="00C10978"/>
    <w:rsid w:val="00C21668"/>
    <w:rsid w:val="00C361AF"/>
    <w:rsid w:val="00C67723"/>
    <w:rsid w:val="00CC3888"/>
    <w:rsid w:val="00D049CE"/>
    <w:rsid w:val="00D7146F"/>
    <w:rsid w:val="00D71903"/>
    <w:rsid w:val="00D82721"/>
    <w:rsid w:val="00D96A10"/>
    <w:rsid w:val="00DE2FC5"/>
    <w:rsid w:val="00DE6596"/>
    <w:rsid w:val="00E32F2E"/>
    <w:rsid w:val="00E90619"/>
    <w:rsid w:val="00EA040B"/>
    <w:rsid w:val="00EC178A"/>
    <w:rsid w:val="00EC1F80"/>
    <w:rsid w:val="00EC6B31"/>
    <w:rsid w:val="00EF32EC"/>
    <w:rsid w:val="00F16095"/>
    <w:rsid w:val="00F20A91"/>
    <w:rsid w:val="00F45AD1"/>
    <w:rsid w:val="00F64C91"/>
    <w:rsid w:val="00FA6979"/>
    <w:rsid w:val="00FA752B"/>
    <w:rsid w:val="00FB336F"/>
    <w:rsid w:val="00FB52AB"/>
    <w:rsid w:val="00FD1779"/>
    <w:rsid w:val="00FE2E5E"/>
    <w:rsid w:val="00FF1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CA1F"/>
  <w15:docId w15:val="{2C4C10DB-78C0-4C7A-A2B3-F137543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2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2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F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6A73-C029-406B-97E0-DC69F77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2018-12-19T13:03:00Z</dcterms:created>
  <dcterms:modified xsi:type="dcterms:W3CDTF">2020-04-06T08:46:00Z</dcterms:modified>
</cp:coreProperties>
</file>